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F0" w:rsidRPr="00112AF0" w:rsidRDefault="00112AF0" w:rsidP="00112AF0">
      <w:pPr>
        <w:spacing w:before="450" w:after="225" w:line="360" w:lineRule="atLeast"/>
        <w:outlineLvl w:val="2"/>
        <w:rPr>
          <w:rFonts w:ascii="Arial" w:eastAsia="Times New Roman" w:hAnsi="Arial" w:cs="Arial"/>
          <w:b/>
          <w:bCs/>
          <w:color w:val="EEA752"/>
          <w:sz w:val="33"/>
          <w:szCs w:val="33"/>
        </w:rPr>
      </w:pPr>
      <w:bookmarkStart w:id="0" w:name="4"/>
      <w:bookmarkStart w:id="1" w:name="_GoBack"/>
      <w:bookmarkEnd w:id="0"/>
      <w:bookmarkEnd w:id="1"/>
      <w:r w:rsidRPr="00112AF0">
        <w:rPr>
          <w:rFonts w:ascii="Arial" w:eastAsia="Times New Roman" w:hAnsi="Arial" w:cs="Arial"/>
          <w:b/>
          <w:bCs/>
          <w:color w:val="EEA752"/>
          <w:sz w:val="33"/>
          <w:szCs w:val="33"/>
        </w:rPr>
        <w:t>Delete a page break</w:t>
      </w:r>
    </w:p>
    <w:p w:rsidR="00112AF0" w:rsidRPr="00112AF0" w:rsidRDefault="00112AF0" w:rsidP="00112AF0">
      <w:pPr>
        <w:numPr>
          <w:ilvl w:val="0"/>
          <w:numId w:val="3"/>
        </w:numPr>
        <w:spacing w:before="120" w:after="12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Click the worksheet that you want to print. </w:t>
      </w:r>
    </w:p>
    <w:p w:rsidR="00112AF0" w:rsidRPr="00112AF0" w:rsidRDefault="00112AF0" w:rsidP="00112AF0">
      <w:pPr>
        <w:numPr>
          <w:ilvl w:val="0"/>
          <w:numId w:val="3"/>
        </w:numPr>
        <w:spacing w:before="120" w:after="12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On the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View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 tab, in the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Workbook Views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 group, click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Page Break Preview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. </w:t>
      </w:r>
    </w:p>
    <w:p w:rsidR="00112AF0" w:rsidRPr="00112AF0" w:rsidRDefault="00112AF0" w:rsidP="00112AF0">
      <w:pPr>
        <w:spacing w:before="270" w:after="27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2305050" cy="809625"/>
            <wp:effectExtent l="19050" t="0" r="0" b="0"/>
            <wp:docPr id="1" name="Picture 1" descr="Excel Ribb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Ribbon Ima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AF0" w:rsidRPr="00112AF0" w:rsidRDefault="00112AF0" w:rsidP="00112AF0">
      <w:pPr>
        <w:spacing w:before="270" w:after="27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</w:rPr>
        <w:t> Tip 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  You can also click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Page Break Preview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 </w:t>
      </w: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180975" cy="171450"/>
            <wp:effectExtent l="19050" t="0" r="9525" b="0"/>
            <wp:docPr id="2" name="Picture 2" descr="Butt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tton ima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>on the status bar.</w:t>
      </w:r>
    </w:p>
    <w:p w:rsidR="00112AF0" w:rsidRPr="00112AF0" w:rsidRDefault="00112AF0" w:rsidP="00112AF0">
      <w:pPr>
        <w:numPr>
          <w:ilvl w:val="0"/>
          <w:numId w:val="3"/>
        </w:numPr>
        <w:spacing w:before="120" w:after="12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Click the manual page break that you want to delete. </w:t>
      </w:r>
    </w:p>
    <w:p w:rsidR="00112AF0" w:rsidRPr="00112AF0" w:rsidRDefault="00112AF0" w:rsidP="00112AF0">
      <w:pPr>
        <w:spacing w:before="270" w:after="27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b/>
          <w:bCs/>
          <w:caps/>
          <w:color w:val="484848"/>
          <w:sz w:val="14"/>
          <w:szCs w:val="14"/>
          <w:bdr w:val="single" w:sz="6" w:space="0" w:color="ABBFE0" w:frame="1"/>
          <w:shd w:val="clear" w:color="auto" w:fill="FFFFFF"/>
        </w:rPr>
        <w:t> Note 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>  You cannot delete an automatic page break.</w:t>
      </w:r>
    </w:p>
    <w:p w:rsidR="00112AF0" w:rsidRPr="00112AF0" w:rsidRDefault="00112AF0" w:rsidP="00112AF0">
      <w:pPr>
        <w:numPr>
          <w:ilvl w:val="0"/>
          <w:numId w:val="3"/>
        </w:numPr>
        <w:spacing w:before="120" w:after="12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On the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Page Layout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 tab, in the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Page Setup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 group, click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Breaks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. </w:t>
      </w:r>
    </w:p>
    <w:p w:rsidR="00112AF0" w:rsidRPr="00112AF0" w:rsidRDefault="00112AF0" w:rsidP="00112AF0">
      <w:pPr>
        <w:spacing w:before="270" w:after="27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>
        <w:rPr>
          <w:rFonts w:ascii="Arial" w:eastAsia="Times New Roman" w:hAnsi="Arial" w:cs="Arial"/>
          <w:noProof/>
          <w:color w:val="484848"/>
          <w:sz w:val="18"/>
          <w:szCs w:val="18"/>
        </w:rPr>
        <w:drawing>
          <wp:inline distT="0" distB="0" distL="0" distR="0">
            <wp:extent cx="3390900" cy="809625"/>
            <wp:effectExtent l="19050" t="0" r="0" b="0"/>
            <wp:docPr id="3" name="Picture 3" descr="Excel Ribbo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cel Ribbon Ima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AF0" w:rsidRPr="00112AF0" w:rsidRDefault="00112AF0" w:rsidP="00112AF0">
      <w:pPr>
        <w:numPr>
          <w:ilvl w:val="0"/>
          <w:numId w:val="3"/>
        </w:numPr>
        <w:spacing w:before="120" w:after="120" w:line="384" w:lineRule="atLeast"/>
        <w:ind w:left="405" w:right="390"/>
        <w:rPr>
          <w:rFonts w:ascii="Arial" w:eastAsia="Times New Roman" w:hAnsi="Arial" w:cs="Arial"/>
          <w:color w:val="484848"/>
          <w:sz w:val="18"/>
          <w:szCs w:val="18"/>
        </w:rPr>
      </w:pPr>
      <w:r w:rsidRPr="00112AF0">
        <w:rPr>
          <w:rFonts w:ascii="Arial" w:eastAsia="Times New Roman" w:hAnsi="Arial" w:cs="Arial"/>
          <w:color w:val="484848"/>
          <w:sz w:val="18"/>
          <w:szCs w:val="18"/>
        </w:rPr>
        <w:t xml:space="preserve">Click </w:t>
      </w:r>
      <w:r w:rsidRPr="00112AF0">
        <w:rPr>
          <w:rFonts w:ascii="Arial" w:eastAsia="Times New Roman" w:hAnsi="Arial" w:cs="Arial"/>
          <w:b/>
          <w:bCs/>
          <w:color w:val="484848"/>
          <w:sz w:val="18"/>
          <w:szCs w:val="18"/>
        </w:rPr>
        <w:t>Remove Page Break</w:t>
      </w:r>
      <w:r w:rsidRPr="00112AF0">
        <w:rPr>
          <w:rFonts w:ascii="Arial" w:eastAsia="Times New Roman" w:hAnsi="Arial" w:cs="Arial"/>
          <w:color w:val="484848"/>
          <w:sz w:val="18"/>
          <w:szCs w:val="18"/>
        </w:rPr>
        <w:t>.</w:t>
      </w:r>
    </w:p>
    <w:p w:rsidR="009277E0" w:rsidRDefault="009277E0"/>
    <w:sectPr w:rsidR="009277E0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CA13B05"/>
    <w:multiLevelType w:val="multilevel"/>
    <w:tmpl w:val="DF266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F0"/>
    <w:rsid w:val="00112AF0"/>
    <w:rsid w:val="003249BF"/>
    <w:rsid w:val="00630D01"/>
    <w:rsid w:val="00710BF8"/>
    <w:rsid w:val="00910C54"/>
    <w:rsid w:val="0092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outlineLvl w:val="0"/>
    </w:pPr>
    <w:rPr>
      <w:rFonts w:ascii="Calibri" w:eastAsia="Times New Roman" w:hAnsi="Calibri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outlineLvl w:val="0"/>
    </w:pPr>
    <w:rPr>
      <w:rFonts w:ascii="Calibri" w:eastAsia="Times New Roman" w:hAnsi="Calibri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0403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Turner</dc:creator>
  <cp:lastModifiedBy>Kathy</cp:lastModifiedBy>
  <cp:revision>3</cp:revision>
  <dcterms:created xsi:type="dcterms:W3CDTF">2011-01-31T17:16:00Z</dcterms:created>
  <dcterms:modified xsi:type="dcterms:W3CDTF">2017-04-12T18:26:00Z</dcterms:modified>
</cp:coreProperties>
</file>