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7A2F2" w14:textId="77777777" w:rsidR="00E96312" w:rsidRPr="000D4E13" w:rsidRDefault="00E96312">
      <w:pPr>
        <w:pStyle w:val="Title"/>
        <w:jc w:val="left"/>
        <w:rPr>
          <w:rFonts w:asciiTheme="minorHAnsi" w:hAnsiTheme="minorHAnsi" w:cstheme="minorHAnsi"/>
          <w:bCs/>
          <w:smallCaps w:val="0"/>
          <w:sz w:val="24"/>
          <w:szCs w:val="24"/>
        </w:rPr>
      </w:pPr>
      <w:r w:rsidRPr="000D4E13">
        <w:rPr>
          <w:rFonts w:asciiTheme="minorHAnsi" w:hAnsiTheme="minorHAnsi" w:cstheme="minorHAnsi"/>
          <w:bCs/>
          <w:smallCaps w:val="0"/>
          <w:sz w:val="24"/>
          <w:szCs w:val="24"/>
        </w:rPr>
        <w:t>Vision Office Products</w:t>
      </w:r>
    </w:p>
    <w:p w14:paraId="54230BC2" w14:textId="77777777" w:rsidR="00E96312" w:rsidRPr="000D4E13" w:rsidRDefault="00E96312">
      <w:pPr>
        <w:pStyle w:val="Subtitle"/>
        <w:jc w:val="left"/>
        <w:rPr>
          <w:rFonts w:asciiTheme="minorHAnsi" w:hAnsiTheme="minorHAnsi" w:cstheme="minorHAnsi"/>
          <w:bCs/>
          <w:i w:val="0"/>
          <w:szCs w:val="24"/>
        </w:rPr>
      </w:pPr>
      <w:r w:rsidRPr="000D4E13">
        <w:rPr>
          <w:rFonts w:asciiTheme="minorHAnsi" w:hAnsiTheme="minorHAnsi" w:cstheme="minorHAnsi"/>
          <w:bCs/>
          <w:i w:val="0"/>
          <w:szCs w:val="24"/>
        </w:rPr>
        <w:t>Employee Benefits and Services</w:t>
      </w:r>
    </w:p>
    <w:p w14:paraId="5F86F641" w14:textId="77777777" w:rsidR="00E96312" w:rsidRPr="000D4E13" w:rsidRDefault="00E96312">
      <w:pPr>
        <w:rPr>
          <w:rFonts w:asciiTheme="minorHAnsi" w:hAnsiTheme="minorHAnsi" w:cstheme="minorHAnsi"/>
          <w:sz w:val="24"/>
          <w:szCs w:val="24"/>
        </w:rPr>
      </w:pPr>
    </w:p>
    <w:p w14:paraId="57A20137"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 xml:space="preserve">Vision Office Products offers a comprehensive package of employee benefit programs. Below is a </w:t>
      </w:r>
      <w:bookmarkStart w:id="0" w:name="_GoBack"/>
      <w:bookmarkEnd w:id="0"/>
      <w:r w:rsidRPr="000D4E13">
        <w:rPr>
          <w:rFonts w:asciiTheme="minorHAnsi" w:hAnsiTheme="minorHAnsi" w:cstheme="minorHAnsi"/>
          <w:sz w:val="24"/>
          <w:szCs w:val="24"/>
        </w:rPr>
        <w:t>summary of those programs.</w:t>
      </w:r>
    </w:p>
    <w:p w14:paraId="7D158081" w14:textId="77777777" w:rsidR="00E96312" w:rsidRPr="000D4E13" w:rsidRDefault="00E96312">
      <w:pPr>
        <w:rPr>
          <w:rFonts w:asciiTheme="minorHAnsi" w:hAnsiTheme="minorHAnsi" w:cstheme="minorHAnsi"/>
          <w:sz w:val="24"/>
          <w:szCs w:val="24"/>
        </w:rPr>
      </w:pPr>
    </w:p>
    <w:p w14:paraId="3CEFD9C9" w14:textId="77777777" w:rsidR="00E96312" w:rsidRPr="000D4E13" w:rsidRDefault="00E96312">
      <w:pPr>
        <w:rPr>
          <w:rFonts w:asciiTheme="minorHAnsi" w:hAnsiTheme="minorHAnsi" w:cstheme="minorHAnsi"/>
          <w:b/>
          <w:bCs/>
          <w:color w:val="FF0000"/>
          <w:sz w:val="24"/>
          <w:szCs w:val="24"/>
        </w:rPr>
      </w:pPr>
      <w:r w:rsidRPr="000D4E13">
        <w:rPr>
          <w:rFonts w:asciiTheme="minorHAnsi" w:hAnsiTheme="minorHAnsi" w:cstheme="minorHAnsi"/>
          <w:b/>
          <w:bCs/>
          <w:color w:val="FF0000"/>
          <w:sz w:val="24"/>
          <w:szCs w:val="24"/>
        </w:rPr>
        <w:t>Health Insurance</w:t>
      </w:r>
    </w:p>
    <w:p w14:paraId="5882D6D9"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Health care expense protection for you and your family.</w:t>
      </w:r>
    </w:p>
    <w:p w14:paraId="2E793313" w14:textId="77777777" w:rsidR="00E96312" w:rsidRPr="000D4E13" w:rsidRDefault="00E96312">
      <w:pPr>
        <w:rPr>
          <w:rFonts w:asciiTheme="minorHAnsi" w:hAnsiTheme="minorHAnsi" w:cstheme="minorHAnsi"/>
          <w:sz w:val="24"/>
          <w:szCs w:val="24"/>
        </w:rPr>
      </w:pPr>
    </w:p>
    <w:p w14:paraId="7AA93D7C"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14:paraId="49A8B93B" w14:textId="77777777" w:rsidR="00E96312" w:rsidRPr="000D4E13" w:rsidRDefault="00E96312">
      <w:pPr>
        <w:ind w:left="720"/>
        <w:rPr>
          <w:rFonts w:asciiTheme="minorHAnsi" w:hAnsiTheme="minorHAnsi" w:cstheme="minorHAnsi"/>
          <w:sz w:val="24"/>
          <w:szCs w:val="24"/>
        </w:rPr>
      </w:pPr>
    </w:p>
    <w:p w14:paraId="68D6D796" w14:textId="77777777" w:rsidR="00E96312" w:rsidRPr="000D4E13" w:rsidRDefault="00E96312" w:rsidP="009B5ED2">
      <w:pPr>
        <w:pStyle w:val="BodyTextIndent"/>
        <w:widowControl w:val="0"/>
        <w:ind w:left="0"/>
        <w:rPr>
          <w:rFonts w:asciiTheme="minorHAnsi" w:hAnsiTheme="minorHAnsi" w:cstheme="minorHAnsi"/>
          <w:color w:val="auto"/>
          <w:sz w:val="24"/>
          <w:szCs w:val="24"/>
        </w:rPr>
      </w:pPr>
      <w:r w:rsidRPr="000D4E13">
        <w:rPr>
          <w:rFonts w:asciiTheme="minorHAnsi" w:hAnsiTheme="minorHAnsi" w:cstheme="minorHAnsi"/>
          <w:color w:val="auto"/>
          <w:sz w:val="24"/>
          <w:szCs w:val="24"/>
        </w:rPr>
        <w:t>The Medical Plan is made up of two types of coverage:</w:t>
      </w:r>
    </w:p>
    <w:p w14:paraId="15197674" w14:textId="77777777" w:rsidR="00E96312" w:rsidRPr="000D4E13" w:rsidRDefault="00E96312">
      <w:pPr>
        <w:ind w:left="720"/>
        <w:rPr>
          <w:rFonts w:asciiTheme="minorHAnsi" w:hAnsiTheme="minorHAnsi" w:cstheme="minorHAnsi"/>
          <w:sz w:val="24"/>
          <w:szCs w:val="24"/>
        </w:rPr>
      </w:pPr>
    </w:p>
    <w:p w14:paraId="0CE1F545"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Basic coverage pays the full cost of covered expenses for in-hospital care certified as necessary by the Patient Advocate Program (as described in the following pages), as well as certain outpatient services related to hospitalization, surgery, or emergency care.</w:t>
      </w:r>
    </w:p>
    <w:p w14:paraId="538B0339" w14:textId="77777777" w:rsidR="00E96312" w:rsidRPr="000D4E13" w:rsidRDefault="00E96312">
      <w:pPr>
        <w:rPr>
          <w:rFonts w:asciiTheme="minorHAnsi" w:hAnsiTheme="minorHAnsi" w:cstheme="minorHAnsi"/>
          <w:sz w:val="24"/>
          <w:szCs w:val="24"/>
        </w:rPr>
      </w:pPr>
    </w:p>
    <w:p w14:paraId="17079387"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Major Medical coverage pays benefits toward a broad range of medical services and supplies, including surgery, anesthesia, doctor’s visits, diagnostic services, emergency care, and other specified expenses.</w:t>
      </w:r>
    </w:p>
    <w:p w14:paraId="18B35226" w14:textId="77777777" w:rsidR="00E96312" w:rsidRPr="000D4E13" w:rsidRDefault="00E96312">
      <w:pPr>
        <w:rPr>
          <w:rFonts w:asciiTheme="minorHAnsi" w:hAnsiTheme="minorHAnsi" w:cstheme="minorHAnsi"/>
          <w:sz w:val="24"/>
          <w:szCs w:val="24"/>
        </w:rPr>
      </w:pPr>
    </w:p>
    <w:p w14:paraId="326346CF" w14:textId="77777777" w:rsidR="00E96312" w:rsidRPr="000D4E13" w:rsidRDefault="00E96312">
      <w:pPr>
        <w:rPr>
          <w:rFonts w:asciiTheme="minorHAnsi" w:hAnsiTheme="minorHAnsi" w:cstheme="minorHAnsi"/>
          <w:b/>
          <w:bCs/>
          <w:color w:val="FF0000"/>
          <w:sz w:val="24"/>
          <w:szCs w:val="24"/>
        </w:rPr>
      </w:pPr>
      <w:r w:rsidRPr="000D4E13">
        <w:rPr>
          <w:rFonts w:asciiTheme="minorHAnsi" w:hAnsiTheme="minorHAnsi" w:cstheme="minorHAnsi"/>
          <w:b/>
          <w:bCs/>
          <w:color w:val="FF0000"/>
          <w:sz w:val="24"/>
          <w:szCs w:val="24"/>
        </w:rPr>
        <w:t>Plan costs</w:t>
      </w:r>
    </w:p>
    <w:p w14:paraId="25A04639"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14:paraId="10B2B614" w14:textId="77777777" w:rsidR="00E96312" w:rsidRPr="000D4E13" w:rsidRDefault="00E96312">
      <w:pPr>
        <w:rPr>
          <w:rFonts w:asciiTheme="minorHAnsi" w:hAnsiTheme="minorHAnsi" w:cstheme="minorHAnsi"/>
          <w:sz w:val="24"/>
          <w:szCs w:val="24"/>
        </w:rPr>
      </w:pPr>
    </w:p>
    <w:p w14:paraId="32FFC7AD" w14:textId="77777777" w:rsidR="00E96312" w:rsidRPr="000D4E13" w:rsidRDefault="00E96312">
      <w:pPr>
        <w:rPr>
          <w:rFonts w:asciiTheme="minorHAnsi" w:hAnsiTheme="minorHAnsi" w:cstheme="minorHAnsi"/>
          <w:b/>
          <w:bCs/>
          <w:color w:val="FF0000"/>
          <w:sz w:val="24"/>
          <w:szCs w:val="24"/>
        </w:rPr>
      </w:pPr>
      <w:r w:rsidRPr="000D4E13">
        <w:rPr>
          <w:rFonts w:asciiTheme="minorHAnsi" w:hAnsiTheme="minorHAnsi" w:cstheme="minorHAnsi"/>
          <w:b/>
          <w:bCs/>
          <w:color w:val="FF0000"/>
          <w:sz w:val="24"/>
          <w:szCs w:val="24"/>
        </w:rPr>
        <w:t>The Patient Advocate Program</w:t>
      </w:r>
    </w:p>
    <w:p w14:paraId="199C0A59"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14:paraId="1245AB49" w14:textId="77777777" w:rsidR="00E96312" w:rsidRPr="000D4E13" w:rsidRDefault="00E96312">
      <w:pPr>
        <w:rPr>
          <w:rFonts w:asciiTheme="minorHAnsi" w:hAnsiTheme="minorHAnsi" w:cstheme="minorHAnsi"/>
          <w:sz w:val="24"/>
          <w:szCs w:val="24"/>
        </w:rPr>
      </w:pPr>
    </w:p>
    <w:p w14:paraId="15C8D6C7"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The Patient Advocate Program works in conjunction with your hospital coverage to help ensure that you receive the highest quality of health care available, while helping you avoid unnecessary or prolonged hospital stays.</w:t>
      </w:r>
    </w:p>
    <w:p w14:paraId="54E4602A" w14:textId="77777777" w:rsidR="00E96312" w:rsidRPr="000D4E13" w:rsidRDefault="00E96312">
      <w:pPr>
        <w:rPr>
          <w:rFonts w:asciiTheme="minorHAnsi" w:hAnsiTheme="minorHAnsi" w:cstheme="minorHAnsi"/>
          <w:sz w:val="24"/>
          <w:szCs w:val="24"/>
        </w:rPr>
      </w:pPr>
    </w:p>
    <w:p w14:paraId="584A1D39"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All full-time employees are eligible for coverage under these plans. If you enroll, coverage will commence on the first day of the month after the month in which you begin work.</w:t>
      </w:r>
    </w:p>
    <w:p w14:paraId="2E4FF81D" w14:textId="77777777" w:rsidR="00E96312" w:rsidRPr="000D4E13" w:rsidRDefault="00E96312">
      <w:pPr>
        <w:rPr>
          <w:rFonts w:asciiTheme="minorHAnsi" w:hAnsiTheme="minorHAnsi" w:cstheme="minorHAnsi"/>
          <w:sz w:val="24"/>
          <w:szCs w:val="24"/>
        </w:rPr>
      </w:pPr>
    </w:p>
    <w:p w14:paraId="4CEE334C" w14:textId="77777777" w:rsidR="00E96312" w:rsidRPr="000D4E13" w:rsidRDefault="00E96312">
      <w:pPr>
        <w:rPr>
          <w:rFonts w:asciiTheme="minorHAnsi" w:hAnsiTheme="minorHAnsi" w:cstheme="minorHAnsi"/>
          <w:b/>
          <w:bCs/>
          <w:color w:val="FF0000"/>
          <w:sz w:val="24"/>
          <w:szCs w:val="24"/>
        </w:rPr>
      </w:pPr>
      <w:r w:rsidRPr="000D4E13">
        <w:rPr>
          <w:rFonts w:asciiTheme="minorHAnsi" w:hAnsiTheme="minorHAnsi" w:cstheme="minorHAnsi"/>
          <w:b/>
          <w:bCs/>
          <w:color w:val="FF0000"/>
          <w:sz w:val="24"/>
          <w:szCs w:val="24"/>
        </w:rPr>
        <w:t>Dental Insurance</w:t>
      </w:r>
    </w:p>
    <w:p w14:paraId="6932BE61" w14:textId="77777777" w:rsidR="00E96312" w:rsidRPr="000D4E13" w:rsidRDefault="00E96312">
      <w:pPr>
        <w:rPr>
          <w:rFonts w:asciiTheme="minorHAnsi" w:hAnsiTheme="minorHAnsi" w:cstheme="minorHAnsi"/>
          <w:sz w:val="24"/>
          <w:szCs w:val="24"/>
        </w:rPr>
      </w:pPr>
      <w:r w:rsidRPr="000D4E13">
        <w:rPr>
          <w:rFonts w:asciiTheme="minorHAnsi" w:hAnsiTheme="minorHAnsi" w:cstheme="minorHAnsi"/>
          <w:sz w:val="24"/>
          <w:szCs w:val="24"/>
        </w:rPr>
        <w:t>The Dental Plan pays benefits toward a wide range of dental services and supplies, including preventive care, restorative services, and orthodontic treatment for you and your insured family members.</w:t>
      </w:r>
    </w:p>
    <w:p w14:paraId="5ABE6BEC" w14:textId="77777777" w:rsidR="00E96312" w:rsidRPr="000D4E13" w:rsidRDefault="00E96312">
      <w:pPr>
        <w:rPr>
          <w:rFonts w:asciiTheme="minorHAnsi" w:hAnsiTheme="minorHAnsi" w:cstheme="minorHAnsi"/>
          <w:sz w:val="24"/>
          <w:szCs w:val="24"/>
        </w:rPr>
      </w:pPr>
    </w:p>
    <w:p w14:paraId="704FA332" w14:textId="77777777" w:rsidR="00E96312" w:rsidRPr="000D4E13" w:rsidRDefault="00E96312">
      <w:pPr>
        <w:rPr>
          <w:rFonts w:asciiTheme="minorHAnsi" w:hAnsiTheme="minorHAnsi" w:cstheme="minorHAnsi"/>
          <w:sz w:val="24"/>
          <w:szCs w:val="24"/>
        </w:rPr>
      </w:pPr>
    </w:p>
    <w:sectPr w:rsidR="00E96312" w:rsidRPr="000D4E13" w:rsidSect="000D4E13">
      <w:pgSz w:w="12240" w:h="15840"/>
      <w:pgMar w:top="1440" w:right="1800" w:bottom="1440" w:left="1800" w:header="720" w:footer="720" w:gutter="0"/>
      <w:cols w:sep="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7"/>
  </w:num>
  <w:num w:numId="4">
    <w:abstractNumId w:val="3"/>
  </w:num>
  <w:num w:numId="5">
    <w:abstractNumId w:val="6"/>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DB4"/>
    <w:rsid w:val="000D4E13"/>
    <w:rsid w:val="000F777F"/>
    <w:rsid w:val="00457DB4"/>
    <w:rsid w:val="004C74B2"/>
    <w:rsid w:val="00540A5B"/>
    <w:rsid w:val="00756958"/>
    <w:rsid w:val="00777177"/>
    <w:rsid w:val="009B5ED2"/>
    <w:rsid w:val="00DD2BF3"/>
    <w:rsid w:val="00E96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3E478D"/>
  <w15:docId w15:val="{C6107A36-0822-475C-9EA2-9FBA28A3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A5B"/>
  </w:style>
  <w:style w:type="paragraph" w:styleId="Heading1">
    <w:name w:val="heading 1"/>
    <w:basedOn w:val="Normal"/>
    <w:next w:val="Normal"/>
    <w:qFormat/>
    <w:rsid w:val="00540A5B"/>
    <w:pPr>
      <w:keepNext/>
      <w:jc w:val="center"/>
      <w:outlineLvl w:val="0"/>
    </w:pPr>
    <w:rPr>
      <w:rFonts w:ascii="Arial" w:hAnsi="Arial"/>
      <w:b/>
      <w:smallCaps/>
      <w:sz w:val="36"/>
    </w:rPr>
  </w:style>
  <w:style w:type="paragraph" w:styleId="Heading2">
    <w:name w:val="heading 2"/>
    <w:basedOn w:val="Normal"/>
    <w:next w:val="Normal"/>
    <w:qFormat/>
    <w:rsid w:val="00540A5B"/>
    <w:pPr>
      <w:keepNext/>
      <w:outlineLvl w:val="1"/>
    </w:pPr>
    <w:rPr>
      <w:rFonts w:ascii="Arial" w:hAnsi="Arial"/>
      <w:b/>
      <w:smallCaps/>
      <w:sz w:val="36"/>
    </w:rPr>
  </w:style>
  <w:style w:type="paragraph" w:styleId="Heading3">
    <w:name w:val="heading 3"/>
    <w:basedOn w:val="Normal"/>
    <w:next w:val="Normal"/>
    <w:qFormat/>
    <w:rsid w:val="00540A5B"/>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40A5B"/>
    <w:pPr>
      <w:jc w:val="center"/>
    </w:pPr>
    <w:rPr>
      <w:rFonts w:ascii="Arial" w:hAnsi="Arial"/>
      <w:b/>
      <w:smallCaps/>
      <w:sz w:val="36"/>
    </w:rPr>
  </w:style>
  <w:style w:type="paragraph" w:styleId="BodyTextIndent">
    <w:name w:val="Body Text Indent"/>
    <w:basedOn w:val="Normal"/>
    <w:rsid w:val="00540A5B"/>
    <w:pPr>
      <w:ind w:left="720"/>
    </w:pPr>
    <w:rPr>
      <w:color w:val="FF0000"/>
    </w:rPr>
  </w:style>
  <w:style w:type="paragraph" w:styleId="Subtitle">
    <w:name w:val="Subtitle"/>
    <w:basedOn w:val="Normal"/>
    <w:qFormat/>
    <w:rsid w:val="00540A5B"/>
    <w:pPr>
      <w:jc w:val="center"/>
    </w:pPr>
    <w:rPr>
      <w:rFonts w:ascii="Arial" w:hAnsi="Arial"/>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3</cp:revision>
  <dcterms:created xsi:type="dcterms:W3CDTF">2015-02-06T17:31:00Z</dcterms:created>
  <dcterms:modified xsi:type="dcterms:W3CDTF">2019-07-08T21:21:00Z</dcterms:modified>
</cp:coreProperties>
</file>